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B5" w:rsidRPr="005E02C1" w:rsidRDefault="00C45EB5" w:rsidP="00C45E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Одобрены</w:t>
      </w:r>
      <w:proofErr w:type="gramEnd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заседании</w:t>
      </w:r>
    </w:p>
    <w:p w:rsidR="00C45EB5" w:rsidRPr="005E02C1" w:rsidRDefault="00C45EB5" w:rsidP="00C45E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Координационной комиссии</w:t>
      </w:r>
    </w:p>
    <w:p w:rsidR="00C45EB5" w:rsidRPr="005E02C1" w:rsidRDefault="00C45EB5" w:rsidP="00C45E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Министерства спорта </w:t>
      </w:r>
      <w:proofErr w:type="gramStart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Российской</w:t>
      </w:r>
      <w:proofErr w:type="gramEnd"/>
    </w:p>
    <w:p w:rsidR="00C45EB5" w:rsidRPr="005E02C1" w:rsidRDefault="00C45EB5" w:rsidP="00C45E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Федерации по введению и реализации</w:t>
      </w:r>
    </w:p>
    <w:p w:rsidR="00C45EB5" w:rsidRPr="005E02C1" w:rsidRDefault="00C45EB5" w:rsidP="00C45E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Всероссийского физкультурно-спортивного</w:t>
      </w:r>
    </w:p>
    <w:p w:rsidR="00C45EB5" w:rsidRPr="005E02C1" w:rsidRDefault="00C45EB5" w:rsidP="00C45E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комплекса «Готов к труду и</w:t>
      </w:r>
    </w:p>
    <w:p w:rsidR="00C45EB5" w:rsidRPr="005E02C1" w:rsidRDefault="00C45EB5" w:rsidP="00C45E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обороне» (ГТО) протоколом № 1 </w:t>
      </w:r>
      <w:proofErr w:type="gramStart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proofErr w:type="gramEnd"/>
    </w:p>
    <w:p w:rsidR="00C45EB5" w:rsidRPr="005E02C1" w:rsidRDefault="00C45EB5" w:rsidP="00C45E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23.07.2014 пункт II/1</w:t>
      </w:r>
    </w:p>
    <w:p w:rsidR="00C45EB5" w:rsidRPr="005E02C1" w:rsidRDefault="00C45EB5" w:rsidP="00C45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МЕТОДИЧЕСКИЕ РЕКОМЕНДАЦИИ</w:t>
      </w:r>
    </w:p>
    <w:p w:rsidR="00C45EB5" w:rsidRPr="005E02C1" w:rsidRDefault="00C45EB5" w:rsidP="00C45E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45EB5" w:rsidRPr="005E02C1" w:rsidRDefault="00C45EB5" w:rsidP="00C45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по организации проведения испытаний (тестов), входящих во Всероссийский физкультурно-спортивный комплекс «Готов к труду и обороне» (ГТО)</w:t>
      </w:r>
    </w:p>
    <w:p w:rsidR="00C45EB5" w:rsidRPr="005E02C1" w:rsidRDefault="00C45EB5" w:rsidP="00C45E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45EB5" w:rsidRPr="005E02C1" w:rsidRDefault="00C45EB5" w:rsidP="00C45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Выполнение нормативов Комплекса ГТО проводится в соревновательной обстановке. На этапах подготовки и выполнения норм Комплекса ГТО осуществляется медицинский контроль.</w:t>
      </w:r>
    </w:p>
    <w:p w:rsidR="00C45EB5" w:rsidRPr="005E02C1" w:rsidRDefault="00C45EB5" w:rsidP="00C45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</w:t>
      </w:r>
      <w:proofErr w:type="spellStart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энергозатратных</w:t>
      </w:r>
      <w:proofErr w:type="spellEnd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видов испытаний (тестов) и предоставлении участникам достаточного периода отдыха между выполнением нормативов. Кроме того, организаторы соревнований перед тестированием должны провести общую разминку участников.</w:t>
      </w:r>
    </w:p>
    <w:p w:rsidR="00C45EB5" w:rsidRPr="005E02C1" w:rsidRDefault="00C45EB5" w:rsidP="00C45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Наиболее эффективным является следующий порядок тестирования физической подготовленности населения:</w:t>
      </w:r>
    </w:p>
    <w:p w:rsidR="00C45EB5" w:rsidRPr="005E02C1" w:rsidRDefault="00C45EB5" w:rsidP="00C45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Бег на 30, 60, 100 м</w:t>
      </w:r>
    </w:p>
    <w:p w:rsidR="00C45EB5" w:rsidRPr="005E02C1" w:rsidRDefault="00C45EB5" w:rsidP="00C45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Прыжок в длину с места толчком двумя ногами, прыжок в длину с разбега.</w:t>
      </w:r>
    </w:p>
    <w:p w:rsidR="00C45EB5" w:rsidRPr="005E02C1" w:rsidRDefault="00C45EB5" w:rsidP="00C45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Тестирование в силовых упражнениях:</w:t>
      </w:r>
    </w:p>
    <w:p w:rsidR="00C45EB5" w:rsidRPr="005E02C1" w:rsidRDefault="00C45EB5" w:rsidP="00C45E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подтягивание из виса лежа на низкой перекладине и из виса на высокой перекладине;</w:t>
      </w:r>
    </w:p>
    <w:p w:rsidR="00C45EB5" w:rsidRPr="005E02C1" w:rsidRDefault="00C45EB5" w:rsidP="00C45E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сгибание и разгибание рук в упоре лежа на полу;</w:t>
      </w:r>
    </w:p>
    <w:p w:rsidR="00C45EB5" w:rsidRPr="005E02C1" w:rsidRDefault="00C45EB5" w:rsidP="00C45E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рывок гири;</w:t>
      </w:r>
    </w:p>
    <w:p w:rsidR="00C45EB5" w:rsidRPr="005E02C1" w:rsidRDefault="00C45EB5" w:rsidP="00C45E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поднимание туловища из положения, лежа на спине.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Для тестирования в силовых упражнениях рекомендуется привлекать бригады судей: старший судья бригады (устанавливает единые требования к судейству на всех снарядах, подает общие команды, ведет хронометраж и протоколирует результаты) и по одному судье на каждом снаряде (контролируют технику выполнения упражнения, ведут подсчет правильно выполненных движений, указывают на ошибки).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Тестирование сгибания и разгибания рук в упоре лежа на полу, рекомендуется проводить с применением контактных платформ, что обеспечивает более высокую объективность измерения.</w:t>
      </w:r>
    </w:p>
    <w:p w:rsidR="00C45EB5" w:rsidRPr="005E02C1" w:rsidRDefault="00C45EB5" w:rsidP="00C45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Бег на 1; 1,5; 2; 3 км проводится в один день</w:t>
      </w:r>
    </w:p>
    <w:p w:rsidR="00C45EB5" w:rsidRPr="005E02C1" w:rsidRDefault="00C45EB5" w:rsidP="00C45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Тестирование умения плавать проводится, как правило, после предварительного обучения и тренировок. На поворотах выставляются судьи-контролеры, фиксирующие касание бортика во время выполнения поворота, а также нарушения правил (хождение по дну, держание за разделительные дорожки). Результат каждого участника фиксируется и заносится в протокол.</w:t>
      </w:r>
    </w:p>
    <w:p w:rsidR="00C45EB5" w:rsidRPr="005E02C1" w:rsidRDefault="00C45EB5" w:rsidP="00C45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В зимний период целесообразно организовать соревнования по выполнению силовых упражнений, рывку гири и бегу на лыжах. Соревнования рекомендуется проводить в два дня с интервалом отдыха в несколько дней.</w:t>
      </w:r>
    </w:p>
    <w:p w:rsidR="00C45EB5" w:rsidRPr="005E02C1" w:rsidRDefault="00C45EB5" w:rsidP="00C45E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45EB5" w:rsidRPr="005E02C1" w:rsidRDefault="00C45EB5" w:rsidP="00C45E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Одобрены на заседании Координационной комиссии</w:t>
      </w:r>
      <w:proofErr w:type="gramEnd"/>
    </w:p>
    <w:p w:rsidR="00C45EB5" w:rsidRPr="005E02C1" w:rsidRDefault="00C45EB5" w:rsidP="00C45E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Министерства спорта Российской Федерации по введению и реализации</w:t>
      </w:r>
    </w:p>
    <w:p w:rsidR="00C45EB5" w:rsidRPr="005E02C1" w:rsidRDefault="00C45EB5" w:rsidP="00C45E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Всероссийского физкультурно-спортивного комплекса «Готов к труду</w:t>
      </w:r>
    </w:p>
    <w:p w:rsidR="00C45EB5" w:rsidRPr="005E02C1" w:rsidRDefault="00C45EB5" w:rsidP="00C45E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и обороне» (ГТО) протоколом № 1 от 23.07.2014 пункт II/1</w:t>
      </w:r>
    </w:p>
    <w:p w:rsidR="00C45EB5" w:rsidRPr="005E02C1" w:rsidRDefault="00C45EB5" w:rsidP="00C45E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45EB5" w:rsidRPr="005E02C1" w:rsidRDefault="00C45EB5" w:rsidP="00C45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МЕТОДИЧЕСКИЕ РЕКОМЕНДАЦИИ</w:t>
      </w:r>
    </w:p>
    <w:p w:rsidR="00C45EB5" w:rsidRPr="005E02C1" w:rsidRDefault="00C45EB5" w:rsidP="00C45E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45EB5" w:rsidRPr="005E02C1" w:rsidRDefault="00C45EB5" w:rsidP="00C45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по выполнению видов испытаний (тестов), входящих во Всероссийский физкультурно-спортивный комплекс «Готов к труду и обороне» (ГТО)</w:t>
      </w:r>
    </w:p>
    <w:p w:rsidR="00C45EB5" w:rsidRPr="005E02C1" w:rsidRDefault="00C45EB5" w:rsidP="00C45E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45EB5" w:rsidRPr="005E02C1" w:rsidRDefault="00C45EB5" w:rsidP="00C45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- спортивная.</w:t>
      </w:r>
    </w:p>
    <w:p w:rsidR="00C45EB5" w:rsidRPr="005E02C1" w:rsidRDefault="00C45EB5" w:rsidP="00C45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C45EB5" w:rsidRPr="005E02C1" w:rsidRDefault="00C45EB5" w:rsidP="00C45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Челночный бег 3х10 м.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2 параллельные линии – «Старт» и «</w:t>
      </w:r>
      <w:proofErr w:type="spellStart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Финиш»</w:t>
      </w:r>
      <w:proofErr w:type="gramStart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.У</w:t>
      </w:r>
      <w:proofErr w:type="gramEnd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частники</w:t>
      </w:r>
      <w:proofErr w:type="spellEnd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стартуют по 2 человека.</w:t>
      </w:r>
    </w:p>
    <w:p w:rsidR="00C45EB5" w:rsidRPr="005E02C1" w:rsidRDefault="00C45EB5" w:rsidP="00C45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Бег на 30, 60, 100 м.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Бег проводится по дорожкам стадиона или на любой ровной площадке.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Бег на 30 м выполняется с высокого старта, бег на 60 и 100 м - с низкого или высокого старта. Участники стартуют по 2 - 4 человека.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Бег на 1; 1,5; 2; 3 км.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Бег на выносливость проводится по беговой дорожке стадиона или любой ровной местности. Максимальное количество участников забега - 20 человек.</w:t>
      </w:r>
    </w:p>
    <w:p w:rsidR="00C45EB5" w:rsidRPr="005E02C1" w:rsidRDefault="00C45EB5" w:rsidP="00C45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Смешанное передвижение.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Смешанное передвижение состоит из бега, переходящего в ходьбу в любой последовательности.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Проводится по беговой дорожке стадиона или любой ровной местности. Максимальное количество участников забега - 20 человек.</w:t>
      </w:r>
    </w:p>
    <w:p w:rsidR="00C45EB5" w:rsidRPr="005E02C1" w:rsidRDefault="00C45EB5" w:rsidP="00C45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Прыжок в длину с места толчком двумя ногами.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Прыжок в длину с места толчком двумя ногами выполняется в секторе для горизонтальных прыжков. Место отталкивания должно обеспечивать хорошее сцепление с обувью. Мах руками разрешен.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Участнику предоставляются три попытки. В зачет идет лучший результат.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Ошибки: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заступ за линию измерения или касание ее;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выполнение отталкивания с предварительного подскока;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отталкивание ногами разновременно.</w:t>
      </w:r>
    </w:p>
    <w:p w:rsidR="00C45EB5" w:rsidRPr="005E02C1" w:rsidRDefault="00C45EB5" w:rsidP="00C45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Прыжок в длину с разбега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Прыжок в длину с разбега выполняется в секторе для горизонтальных прыжков.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Участнику предоставляются три попытки. В зачет идет лучший результат.</w:t>
      </w:r>
    </w:p>
    <w:p w:rsidR="00C45EB5" w:rsidRPr="005E02C1" w:rsidRDefault="00C45EB5" w:rsidP="00C45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6. Подтягивание из виса лежа на низкой перекладине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Подтягивание на низкой перекладине выполняется из ИП: </w:t>
      </w:r>
      <w:proofErr w:type="gramStart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вис</w:t>
      </w:r>
      <w:proofErr w:type="gramEnd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Засчитывается количество правильно выполненных подтягиваний, фиксируемых счетом судьи.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Ошибки: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подтягивания с рывками или с </w:t>
      </w:r>
      <w:proofErr w:type="spellStart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прогибанием</w:t>
      </w:r>
      <w:proofErr w:type="spellEnd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туловища;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подбородок не поднялся выше грифа перекладины;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отсутствие фиксации на 0,5 сек. ИП;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разновременное сгибание рук.</w:t>
      </w:r>
    </w:p>
    <w:p w:rsidR="00C45EB5" w:rsidRPr="005E02C1" w:rsidRDefault="00C45EB5" w:rsidP="00C45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Подтягивание из виса на высокой перекладине.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Подтягивание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Ошибки: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подбородок не поднялся выше грифа перекладины;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отсутствие фиксации на 0,5 сек. ИП;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разновременное сгибание рук.</w:t>
      </w:r>
    </w:p>
    <w:p w:rsidR="00C45EB5" w:rsidRPr="005E02C1" w:rsidRDefault="00C45EB5" w:rsidP="00C45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Рывок гири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Для тестирования используются гири массой 16 кг. Контрольное время выполнения упражнения - 4 мин.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Соревнования проводятся на помосте или любой ровной площадке размером 2×2 м. Участник обязан выступать на соревнованиях в спортивной форме, позволяющей судьям определять выпрямление работающей руки и разгибание ног в тазобедренных и коленных суставах.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Участник имеет право начинать упражнение с любой руки и переходить к выполнению упражнения второй рукой в любое время, отдыхать, держа гирю в верхнем, либо нижнем положении, не более 5 сек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Запрещено: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использовать какие-либо приспособления, облегчающие подъем гири, в том числе гимнастические накладки;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использовать канифоль для подготовки ладоней;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оказывать себе помощь, опираясь свободной рукой на бедро или туловище;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постановка гири на голову, плечо, грудь, ногу или помост;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выход за пределы помоста.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Ошибки: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дожим</w:t>
      </w:r>
      <w:proofErr w:type="spellEnd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гири;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касание свободной рукой ног, туловища, гири, работающей руки.</w:t>
      </w:r>
    </w:p>
    <w:p w:rsidR="00C45EB5" w:rsidRPr="005E02C1" w:rsidRDefault="00C45EB5" w:rsidP="00C45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Сгибание и разгибание рук в упоре лежа на полу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Сгибание и разгибание рук в упоре лежа выполняется из ИП: </w:t>
      </w:r>
      <w:proofErr w:type="gramStart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упор</w:t>
      </w:r>
      <w:proofErr w:type="gramEnd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Сгибая руки, необходимо коснуться грудью пола (или платформы высотой 5 см), затем, разгибая руки, вернуться в ИП и, зафиксировав его на 0,5 сек., продолжить выполнение упражнения.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Засчитывается количество правильно выполненных сгибаний и разгибаний рук, фиксируемых счетом судьи.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Ошибки: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касание пола коленями, бедрами, тазом;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нарушение прямой линии "плечи - туловище - ноги";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отсутствие фиксации на 0,5 сек. ИП;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разновременное разгибание рук.</w:t>
      </w:r>
    </w:p>
    <w:p w:rsidR="00C45EB5" w:rsidRPr="005E02C1" w:rsidRDefault="00C45EB5" w:rsidP="00C45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Поднимание туловища из </w:t>
      </w:r>
      <w:proofErr w:type="gramStart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положения</w:t>
      </w:r>
      <w:proofErr w:type="gramEnd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лежа на спине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Поднимание туловища из положения лежа выполняется из ИП: лежа на </w:t>
      </w:r>
      <w:proofErr w:type="gramStart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спине</w:t>
      </w:r>
      <w:proofErr w:type="gramEnd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Участник выполняет максимальное количество </w:t>
      </w:r>
      <w:proofErr w:type="spellStart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подниманий</w:t>
      </w:r>
      <w:proofErr w:type="spellEnd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(за 1 мин.), касаясь локтями бедер (коленей), с последующим возвратом в ИП.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Засчитывается количество правильно </w:t>
      </w:r>
      <w:proofErr w:type="gramStart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выполненных</w:t>
      </w:r>
      <w:proofErr w:type="gramEnd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подниманий</w:t>
      </w:r>
      <w:proofErr w:type="spellEnd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туловища.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Ошибки: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отсутствие касания локтями бедер (коленей);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отсутствие касания лопатками мата;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пальцы разомкнуты "из замка";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смещение таза.</w:t>
      </w:r>
    </w:p>
    <w:p w:rsidR="00C45EB5" w:rsidRPr="005E02C1" w:rsidRDefault="00C45EB5" w:rsidP="00C45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Наклон вперед из </w:t>
      </w:r>
      <w:proofErr w:type="gramStart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положения</w:t>
      </w:r>
      <w:proofErr w:type="gramEnd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стоя с прямыми ногами на полу или на гимнастической скамье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Наклон вперед из </w:t>
      </w:r>
      <w:proofErr w:type="gramStart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положения</w:t>
      </w:r>
      <w:proofErr w:type="gramEnd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10 - 15 см.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</w:t>
      </w:r>
      <w:proofErr w:type="gramStart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фиксирует результат в течение 2 сек</w:t>
      </w:r>
      <w:proofErr w:type="gramEnd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Ошибки: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сгибание ног в коленях;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фиксация результата пальцами одной руки;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отсутствие фиксации результата в течение 2 сек.</w:t>
      </w:r>
    </w:p>
    <w:p w:rsidR="00C45EB5" w:rsidRPr="005E02C1" w:rsidRDefault="00C45EB5" w:rsidP="00C45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Метание теннисного мяча в цель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Метание теннисного мяча (57 г) в цель производится с расстояния 6 м в закрепленный на стене гимнастический обруч (диаметром 90 см). Нижний край обруча находится на высоте 2 м от пола.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C45EB5" w:rsidRPr="005E02C1" w:rsidRDefault="00C45EB5" w:rsidP="00C45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Метание спортивного снаряда на дальность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Метание спортивного снаряда (весом 150, 500, 700 г) на дальность проводится на стадионе или любой ровной площадке в коридор шириной 15м. Длина коридора устанавливается в зависимости от подготовленности участников.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Метание выполняется с места или прямого разбега способом "из-за спины через плечо". Другие способы метания запрещены.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C45EB5" w:rsidRPr="005E02C1" w:rsidRDefault="00C45EB5" w:rsidP="00C45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Плавание на 10, 15, 25, 50 м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Плавание проводится в бассейнах или специально оборудованных местах на водоемах. Разрешено стартовать с тумбочки, бортика или из воды. Способ плавания – произвольный. Пловец должен коснуться стенки бассейна какой-либо частью своего тела при завершении каждого отрезка дистанции и на финише.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Запрещено: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идти по дну;</w:t>
      </w:r>
    </w:p>
    <w:p w:rsidR="00C45EB5" w:rsidRPr="005E02C1" w:rsidRDefault="00C45EB5" w:rsidP="00C45E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использовать для продвижения или сохранения плавучести разделители дорожек или подручные средства;</w:t>
      </w:r>
    </w:p>
    <w:p w:rsidR="00C45EB5" w:rsidRPr="005E02C1" w:rsidRDefault="00C45EB5" w:rsidP="00C45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Бег на лыжах на 1, 2, 3, 5 км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 2.4.2.2821-10).</w:t>
      </w:r>
    </w:p>
    <w:p w:rsidR="00C45EB5" w:rsidRPr="005E02C1" w:rsidRDefault="00C45EB5" w:rsidP="00C45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Кросс по пересеченной местности на 1, 2, 3, 5 км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Дистанция для кросса прокладывается по территории парка, леса или на любом открытом пространстве.</w:t>
      </w:r>
    </w:p>
    <w:p w:rsidR="00C45EB5" w:rsidRPr="005E02C1" w:rsidRDefault="00C45EB5" w:rsidP="00C45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Стрельба из пневматической винтовки или электронного оружия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Пулевая стрельба производится из пневматической винтовки или из электронного оружия. Выстрелов - 3 пробных, 5 зачетных. Время на стрельбу – 10 мин. Время на подготовку - 3 мин.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Стрельба из пневматической винтовки (ВП, типа ИЖ-38, ИЖ-60, МР-512, ИЖ-32, МР-532, MLG, DIANA) производится из </w:t>
      </w:r>
      <w:proofErr w:type="gramStart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положения</w:t>
      </w:r>
      <w:proofErr w:type="gramEnd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сидя или стоя с опорой локтями о стол или стойку на дистанцию 5 м (для III ступени), 10 м по мишени № 8.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Стрельба из электронного оружия производится из </w:t>
      </w:r>
      <w:proofErr w:type="gramStart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положения</w:t>
      </w:r>
      <w:proofErr w:type="gramEnd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сидя или стоя с опорой локтями о стол или стойку на дистанцию 5 м (для III ступени), 10 м по мишени № 8.</w:t>
      </w:r>
    </w:p>
    <w:p w:rsidR="00C45EB5" w:rsidRPr="005E02C1" w:rsidRDefault="00C45EB5" w:rsidP="00C45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Туристский поход с проверкой туристских навыков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Выполнение норм по туризму проводится в пеших походах в соответствии с возрастными требованиями. Для участников III, VIII - IX ступеней длина пешего перехода составляет 5 км, IV - V, VII ступеней - 10 км, VI ступени - 15 км.</w:t>
      </w:r>
    </w:p>
    <w:p w:rsidR="00C45EB5" w:rsidRPr="005E02C1" w:rsidRDefault="00C45EB5" w:rsidP="00C45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Скандинавская ходьба</w:t>
      </w:r>
    </w:p>
    <w:p w:rsidR="00C45EB5" w:rsidRPr="005E02C1" w:rsidRDefault="00C45EB5" w:rsidP="00C45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Дистанции для участников скандинавской ходьбы прокладываются (по возможности) на ровных дорожках парков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подбираются с учетом возраста, пола и физической подготовленности.</w:t>
      </w:r>
    </w:p>
    <w:p w:rsidR="00423BAB" w:rsidRPr="005E02C1" w:rsidRDefault="00423BAB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E02C1" w:rsidRPr="005E02C1" w:rsidRDefault="005E02C1" w:rsidP="005E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02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Информация о подготовке к сдаче норм ГТО</w:t>
      </w:r>
    </w:p>
    <w:p w:rsidR="005E02C1" w:rsidRPr="005E02C1" w:rsidRDefault="005E02C1" w:rsidP="005E02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E02C1" w:rsidRPr="005E02C1" w:rsidRDefault="005E02C1" w:rsidP="005E0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6" w:tgtFrame="_blank" w:history="1">
        <w:r w:rsidRPr="005E02C1">
          <w:rPr>
            <w:rFonts w:ascii="Times New Roman" w:eastAsia="Times New Roman" w:hAnsi="Times New Roman" w:cs="Times New Roman"/>
            <w:color w:val="0763BC"/>
            <w:sz w:val="18"/>
            <w:szCs w:val="18"/>
            <w:u w:val="single"/>
            <w:bdr w:val="none" w:sz="0" w:space="0" w:color="auto" w:frame="1"/>
          </w:rPr>
          <w:t>http://www.gto.ru</w:t>
        </w:r>
      </w:hyperlink>
    </w:p>
    <w:p w:rsidR="005E02C1" w:rsidRPr="005E02C1" w:rsidRDefault="005E02C1" w:rsidP="005E0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7" w:tgtFrame="_blank" w:history="1">
        <w:r w:rsidRPr="005E02C1">
          <w:rPr>
            <w:rFonts w:ascii="Times New Roman" w:eastAsia="Times New Roman" w:hAnsi="Times New Roman" w:cs="Times New Roman"/>
            <w:color w:val="0763BC"/>
            <w:sz w:val="18"/>
            <w:szCs w:val="18"/>
            <w:u w:val="single"/>
            <w:bdr w:val="none" w:sz="0" w:space="0" w:color="auto" w:frame="1"/>
          </w:rPr>
          <w:t>http://www.gto.ru/recomendations/11</w:t>
        </w:r>
      </w:hyperlink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 - бег на выносливость</w:t>
      </w:r>
    </w:p>
    <w:p w:rsidR="005E02C1" w:rsidRPr="005E02C1" w:rsidRDefault="005E02C1" w:rsidP="005E0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8" w:tgtFrame="_blank" w:history="1">
        <w:r w:rsidRPr="005E02C1">
          <w:rPr>
            <w:rFonts w:ascii="Times New Roman" w:eastAsia="Times New Roman" w:hAnsi="Times New Roman" w:cs="Times New Roman"/>
            <w:color w:val="0763BC"/>
            <w:sz w:val="18"/>
            <w:szCs w:val="18"/>
            <w:u w:val="single"/>
            <w:bdr w:val="none" w:sz="0" w:space="0" w:color="auto" w:frame="1"/>
          </w:rPr>
          <w:t>http://www.gto.ru/recomendations/12</w:t>
        </w:r>
      </w:hyperlink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 - бег на короткие дистанции</w:t>
      </w:r>
    </w:p>
    <w:p w:rsidR="005E02C1" w:rsidRPr="005E02C1" w:rsidRDefault="005E02C1" w:rsidP="005E0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9" w:tgtFrame="_blank" w:history="1">
        <w:r w:rsidRPr="005E02C1">
          <w:rPr>
            <w:rFonts w:ascii="Times New Roman" w:eastAsia="Times New Roman" w:hAnsi="Times New Roman" w:cs="Times New Roman"/>
            <w:color w:val="0763BC"/>
            <w:sz w:val="18"/>
            <w:szCs w:val="18"/>
            <w:u w:val="single"/>
            <w:bdr w:val="none" w:sz="0" w:space="0" w:color="auto" w:frame="1"/>
          </w:rPr>
          <w:t>http://www.gto.ru/recomendations/1</w:t>
        </w:r>
      </w:hyperlink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 - метание</w:t>
      </w:r>
    </w:p>
    <w:p w:rsidR="005E02C1" w:rsidRPr="005E02C1" w:rsidRDefault="005E02C1" w:rsidP="005E0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10" w:tgtFrame="_blank" w:history="1">
        <w:r w:rsidRPr="005E02C1">
          <w:rPr>
            <w:rFonts w:ascii="Times New Roman" w:eastAsia="Times New Roman" w:hAnsi="Times New Roman" w:cs="Times New Roman"/>
            <w:color w:val="0763BC"/>
            <w:sz w:val="18"/>
            <w:szCs w:val="18"/>
            <w:u w:val="single"/>
            <w:bdr w:val="none" w:sz="0" w:space="0" w:color="auto" w:frame="1"/>
          </w:rPr>
          <w:t>HTTP://WWW.GTO.RU/RECOMENDATIONS/3</w:t>
        </w:r>
      </w:hyperlink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- ПОДНИМАНИЕ ТУЛОВИЩА ИЗ </w:t>
      </w:r>
      <w:proofErr w:type="gramStart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ПОЛОЖЕНИЯ</w:t>
      </w:r>
      <w:proofErr w:type="gramEnd"/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ЛЕЖА НА СПИНЕ</w:t>
      </w:r>
    </w:p>
    <w:p w:rsidR="005E02C1" w:rsidRPr="005E02C1" w:rsidRDefault="005E02C1" w:rsidP="005E0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11" w:tgtFrame="_blank" w:history="1">
        <w:r w:rsidRPr="005E02C1">
          <w:rPr>
            <w:rFonts w:ascii="Times New Roman" w:eastAsia="Times New Roman" w:hAnsi="Times New Roman" w:cs="Times New Roman"/>
            <w:color w:val="0763BC"/>
            <w:sz w:val="18"/>
            <w:szCs w:val="18"/>
            <w:u w:val="single"/>
            <w:bdr w:val="none" w:sz="0" w:space="0" w:color="auto" w:frame="1"/>
          </w:rPr>
          <w:t>http://www.gto.ru/recomendations/4</w:t>
        </w:r>
      </w:hyperlink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 - подтягивание</w:t>
      </w:r>
    </w:p>
    <w:p w:rsidR="005E02C1" w:rsidRPr="005E02C1" w:rsidRDefault="005E02C1" w:rsidP="005E0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12" w:tgtFrame="_blank" w:history="1">
        <w:r w:rsidRPr="005E02C1">
          <w:rPr>
            <w:rFonts w:ascii="Times New Roman" w:eastAsia="Times New Roman" w:hAnsi="Times New Roman" w:cs="Times New Roman"/>
            <w:color w:val="0763BC"/>
            <w:sz w:val="18"/>
            <w:szCs w:val="18"/>
            <w:bdr w:val="none" w:sz="0" w:space="0" w:color="auto" w:frame="1"/>
          </w:rPr>
          <w:t>http://www.gto.ru/recomendations/13</w:t>
        </w:r>
      </w:hyperlink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 - прыжок в длину</w:t>
      </w:r>
    </w:p>
    <w:p w:rsidR="005E02C1" w:rsidRPr="005E02C1" w:rsidRDefault="005E02C1" w:rsidP="005E0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13" w:tgtFrame="_blank" w:history="1">
        <w:r w:rsidRPr="005E02C1">
          <w:rPr>
            <w:rFonts w:ascii="Times New Roman" w:eastAsia="Times New Roman" w:hAnsi="Times New Roman" w:cs="Times New Roman"/>
            <w:color w:val="0763BC"/>
            <w:sz w:val="18"/>
            <w:szCs w:val="18"/>
            <w:u w:val="single"/>
            <w:bdr w:val="none" w:sz="0" w:space="0" w:color="auto" w:frame="1"/>
          </w:rPr>
          <w:t>http://www.gto.ru/recomendations/7</w:t>
        </w:r>
      </w:hyperlink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 - рывок гири</w:t>
      </w:r>
    </w:p>
    <w:p w:rsidR="005E02C1" w:rsidRPr="005E02C1" w:rsidRDefault="005E02C1" w:rsidP="005E0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14" w:history="1">
        <w:r w:rsidRPr="005E02C1">
          <w:rPr>
            <w:rFonts w:ascii="Times New Roman" w:eastAsia="Times New Roman" w:hAnsi="Times New Roman" w:cs="Times New Roman"/>
            <w:color w:val="0763BC"/>
            <w:sz w:val="18"/>
            <w:szCs w:val="18"/>
            <w:u w:val="single"/>
            <w:bdr w:val="none" w:sz="0" w:space="0" w:color="auto" w:frame="1"/>
          </w:rPr>
          <w:t>http://www.gto.ru/recomendations/9</w:t>
        </w:r>
      </w:hyperlink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 - сгибание и разгибание рук</w:t>
      </w:r>
    </w:p>
    <w:p w:rsidR="005E02C1" w:rsidRPr="005E02C1" w:rsidRDefault="005E02C1" w:rsidP="005E0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15" w:tgtFrame="_blank" w:history="1">
        <w:r w:rsidRPr="005E02C1">
          <w:rPr>
            <w:rFonts w:ascii="Times New Roman" w:eastAsia="Times New Roman" w:hAnsi="Times New Roman" w:cs="Times New Roman"/>
            <w:color w:val="0763BC"/>
            <w:sz w:val="18"/>
            <w:szCs w:val="18"/>
            <w:u w:val="single"/>
            <w:bdr w:val="none" w:sz="0" w:space="0" w:color="auto" w:frame="1"/>
          </w:rPr>
          <w:t>http://www.gto.ru/recomendations/10</w:t>
        </w:r>
      </w:hyperlink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 - челночный бег</w:t>
      </w:r>
    </w:p>
    <w:p w:rsidR="005E02C1" w:rsidRPr="005E02C1" w:rsidRDefault="005E02C1" w:rsidP="005E0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16" w:tgtFrame="_blank" w:history="1">
        <w:r w:rsidRPr="005E02C1">
          <w:rPr>
            <w:rFonts w:ascii="Times New Roman" w:eastAsia="Times New Roman" w:hAnsi="Times New Roman" w:cs="Times New Roman"/>
            <w:color w:val="0763BC"/>
            <w:sz w:val="18"/>
            <w:szCs w:val="18"/>
            <w:u w:val="single"/>
            <w:bdr w:val="none" w:sz="0" w:space="0" w:color="auto" w:frame="1"/>
          </w:rPr>
          <w:t>http://www.gto.ru/recomendations/17</w:t>
        </w:r>
      </w:hyperlink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 - плавание</w:t>
      </w:r>
    </w:p>
    <w:p w:rsidR="005E02C1" w:rsidRPr="005E02C1" w:rsidRDefault="005E02C1" w:rsidP="005E0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17" w:tgtFrame="_blank" w:history="1">
        <w:r w:rsidRPr="005E02C1">
          <w:rPr>
            <w:rFonts w:ascii="Times New Roman" w:eastAsia="Times New Roman" w:hAnsi="Times New Roman" w:cs="Times New Roman"/>
            <w:color w:val="0763BC"/>
            <w:sz w:val="18"/>
            <w:szCs w:val="18"/>
            <w:u w:val="single"/>
            <w:bdr w:val="none" w:sz="0" w:space="0" w:color="auto" w:frame="1"/>
          </w:rPr>
          <w:t>http://www.gto.ru/recomendations/18</w:t>
        </w:r>
      </w:hyperlink>
      <w:r w:rsidRPr="005E02C1">
        <w:rPr>
          <w:rFonts w:ascii="Times New Roman" w:eastAsia="Times New Roman" w:hAnsi="Times New Roman" w:cs="Times New Roman"/>
          <w:color w:val="000000"/>
          <w:sz w:val="18"/>
          <w:szCs w:val="18"/>
        </w:rPr>
        <w:t> - стрельба</w:t>
      </w:r>
    </w:p>
    <w:p w:rsidR="005E02C1" w:rsidRPr="005E02C1" w:rsidRDefault="005E02C1">
      <w:pPr>
        <w:rPr>
          <w:rFonts w:ascii="Times New Roman" w:hAnsi="Times New Roman" w:cs="Times New Roman"/>
          <w:sz w:val="18"/>
          <w:szCs w:val="18"/>
        </w:rPr>
      </w:pPr>
    </w:p>
    <w:p w:rsidR="005E02C1" w:rsidRPr="005E02C1" w:rsidRDefault="005E02C1">
      <w:pPr>
        <w:rPr>
          <w:rFonts w:ascii="Times New Roman" w:hAnsi="Times New Roman" w:cs="Times New Roman"/>
          <w:sz w:val="18"/>
          <w:szCs w:val="18"/>
        </w:rPr>
      </w:pPr>
    </w:p>
    <w:sectPr w:rsidR="005E02C1" w:rsidRPr="005E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941"/>
    <w:multiLevelType w:val="multilevel"/>
    <w:tmpl w:val="F674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E6F03"/>
    <w:multiLevelType w:val="multilevel"/>
    <w:tmpl w:val="2F40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F8"/>
    <w:rsid w:val="000440F8"/>
    <w:rsid w:val="00423BAB"/>
    <w:rsid w:val="005E02C1"/>
    <w:rsid w:val="00C4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12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4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8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2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4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0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5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6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9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recomendations/12" TargetMode="External"/><Relationship Id="rId13" Type="http://schemas.openxmlformats.org/officeDocument/2006/relationships/hyperlink" Target="http://www.gto.ru/recomendations/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to.ru/recomendations/11" TargetMode="External"/><Relationship Id="rId12" Type="http://schemas.openxmlformats.org/officeDocument/2006/relationships/hyperlink" Target="http://www.gto.ru/recomendations/13" TargetMode="External"/><Relationship Id="rId17" Type="http://schemas.openxmlformats.org/officeDocument/2006/relationships/hyperlink" Target="http://www.gto.ru/recomendations/1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to.ru/recomendations/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to.ru/" TargetMode="External"/><Relationship Id="rId11" Type="http://schemas.openxmlformats.org/officeDocument/2006/relationships/hyperlink" Target="http://www.gto.ru/recomendations/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to.ru/recomendations/10" TargetMode="External"/><Relationship Id="rId10" Type="http://schemas.openxmlformats.org/officeDocument/2006/relationships/hyperlink" Target="http://www.gto.ru/RECOMENDATIONS/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to.ru/recomendations/1" TargetMode="External"/><Relationship Id="rId14" Type="http://schemas.openxmlformats.org/officeDocument/2006/relationships/hyperlink" Target="http://www.gto.ru/recomendations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1950</Words>
  <Characters>11115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2019-01-29T11:38:00Z</dcterms:created>
  <dcterms:modified xsi:type="dcterms:W3CDTF">2019-01-29T11:40:00Z</dcterms:modified>
</cp:coreProperties>
</file>